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0F3AFC">
      <w:pPr>
        <w:ind w:firstLine="0"/>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362A0A" w:rsidRPr="00F243F8" w:rsidRDefault="005F06FF" w:rsidP="005F06FF">
      <w:pPr>
        <w:jc w:val="center"/>
        <w:rPr>
          <w:rFonts w:ascii="Times New Roman" w:hAnsi="Times New Roman" w:cs="Times New Roman"/>
          <w:sz w:val="24"/>
          <w:szCs w:val="24"/>
        </w:rPr>
      </w:pPr>
      <w:r w:rsidRPr="00F243F8">
        <w:rPr>
          <w:rFonts w:ascii="Times New Roman" w:hAnsi="Times New Roman" w:cs="Times New Roman"/>
          <w:sz w:val="24"/>
          <w:szCs w:val="24"/>
        </w:rPr>
        <w:t>Hospital Case Study</w:t>
      </w:r>
    </w:p>
    <w:p w:rsidR="005F06FF" w:rsidRPr="00F243F8" w:rsidRDefault="005F06FF" w:rsidP="005F06FF">
      <w:pPr>
        <w:jc w:val="center"/>
        <w:rPr>
          <w:rFonts w:ascii="Times New Roman" w:hAnsi="Times New Roman" w:cs="Times New Roman"/>
          <w:sz w:val="24"/>
          <w:szCs w:val="24"/>
        </w:rPr>
      </w:pPr>
      <w:r w:rsidRPr="00F243F8">
        <w:rPr>
          <w:rFonts w:ascii="Times New Roman" w:hAnsi="Times New Roman" w:cs="Times New Roman"/>
          <w:sz w:val="24"/>
          <w:szCs w:val="24"/>
        </w:rPr>
        <w:t>Student’s Name</w:t>
      </w:r>
    </w:p>
    <w:p w:rsidR="005F06FF" w:rsidRPr="00F243F8" w:rsidRDefault="005F06FF" w:rsidP="005F06FF">
      <w:pPr>
        <w:jc w:val="center"/>
        <w:rPr>
          <w:rFonts w:ascii="Times New Roman" w:hAnsi="Times New Roman" w:cs="Times New Roman"/>
          <w:sz w:val="24"/>
          <w:szCs w:val="24"/>
        </w:rPr>
      </w:pPr>
      <w:r w:rsidRPr="00F243F8">
        <w:rPr>
          <w:rFonts w:ascii="Times New Roman" w:hAnsi="Times New Roman" w:cs="Times New Roman"/>
          <w:sz w:val="24"/>
          <w:szCs w:val="24"/>
        </w:rPr>
        <w:t>Institution</w:t>
      </w: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Default="005F06FF" w:rsidP="005F06FF">
      <w:pPr>
        <w:jc w:val="center"/>
        <w:rPr>
          <w:rFonts w:ascii="Times New Roman" w:hAnsi="Times New Roman" w:cs="Times New Roman"/>
          <w:sz w:val="24"/>
          <w:szCs w:val="24"/>
        </w:rPr>
      </w:pPr>
    </w:p>
    <w:p w:rsidR="000F3AFC" w:rsidRPr="00F243F8" w:rsidRDefault="000F3AFC"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p>
    <w:p w:rsidR="005F06FF" w:rsidRPr="00F243F8" w:rsidRDefault="005F06FF" w:rsidP="005F06FF">
      <w:pPr>
        <w:jc w:val="center"/>
        <w:rPr>
          <w:rFonts w:ascii="Times New Roman" w:hAnsi="Times New Roman" w:cs="Times New Roman"/>
          <w:sz w:val="24"/>
          <w:szCs w:val="24"/>
        </w:rPr>
      </w:pPr>
      <w:bookmarkStart w:id="0" w:name="_GoBack"/>
      <w:r w:rsidRPr="00F243F8">
        <w:rPr>
          <w:rFonts w:ascii="Times New Roman" w:hAnsi="Times New Roman" w:cs="Times New Roman"/>
          <w:sz w:val="24"/>
          <w:szCs w:val="24"/>
        </w:rPr>
        <w:lastRenderedPageBreak/>
        <w:t>Hospital Case Study</w:t>
      </w:r>
    </w:p>
    <w:bookmarkEnd w:id="0"/>
    <w:p w:rsidR="006140F5" w:rsidRPr="00F243F8" w:rsidRDefault="006140F5" w:rsidP="006140F5">
      <w:pPr>
        <w:rPr>
          <w:rFonts w:ascii="Times New Roman" w:hAnsi="Times New Roman" w:cs="Times New Roman"/>
          <w:sz w:val="24"/>
          <w:szCs w:val="24"/>
        </w:rPr>
      </w:pPr>
      <w:r w:rsidRPr="00F243F8">
        <w:rPr>
          <w:rFonts w:ascii="Times New Roman" w:hAnsi="Times New Roman" w:cs="Times New Roman"/>
          <w:sz w:val="24"/>
          <w:szCs w:val="24"/>
        </w:rPr>
        <w:t>Oglebay Hospital</w:t>
      </w:r>
      <w:r w:rsidR="005F06FF" w:rsidRPr="00F243F8">
        <w:rPr>
          <w:rFonts w:ascii="Times New Roman" w:hAnsi="Times New Roman" w:cs="Times New Roman"/>
          <w:sz w:val="24"/>
          <w:szCs w:val="24"/>
        </w:rPr>
        <w:t xml:space="preserve"> has completed some steps of risk </w:t>
      </w:r>
      <w:r w:rsidRPr="00F243F8">
        <w:rPr>
          <w:rFonts w:ascii="Times New Roman" w:hAnsi="Times New Roman" w:cs="Times New Roman"/>
          <w:sz w:val="24"/>
          <w:szCs w:val="24"/>
        </w:rPr>
        <w:t>analysis. It</w:t>
      </w:r>
      <w:r w:rsidR="005F06FF" w:rsidRPr="00F243F8">
        <w:rPr>
          <w:rFonts w:ascii="Times New Roman" w:hAnsi="Times New Roman" w:cs="Times New Roman"/>
          <w:sz w:val="24"/>
          <w:szCs w:val="24"/>
        </w:rPr>
        <w:t xml:space="preserve"> has rolled out the first step in risk analysis which</w:t>
      </w:r>
      <w:r w:rsidR="00B667B9" w:rsidRPr="00F243F8">
        <w:rPr>
          <w:rFonts w:ascii="Times New Roman" w:hAnsi="Times New Roman" w:cs="Times New Roman"/>
          <w:sz w:val="24"/>
          <w:szCs w:val="24"/>
        </w:rPr>
        <w:t xml:space="preserve"> calls for system </w:t>
      </w:r>
      <w:r w:rsidRPr="00F243F8">
        <w:rPr>
          <w:rFonts w:ascii="Times New Roman" w:hAnsi="Times New Roman" w:cs="Times New Roman"/>
          <w:sz w:val="24"/>
          <w:szCs w:val="24"/>
        </w:rPr>
        <w:t>characterization. It</w:t>
      </w:r>
      <w:r w:rsidR="00B667B9" w:rsidRPr="00F243F8">
        <w:rPr>
          <w:rFonts w:ascii="Times New Roman" w:hAnsi="Times New Roman" w:cs="Times New Roman"/>
          <w:sz w:val="24"/>
          <w:szCs w:val="24"/>
        </w:rPr>
        <w:t xml:space="preserve"> has done this by </w:t>
      </w:r>
      <w:r w:rsidRPr="00F243F8">
        <w:rPr>
          <w:rFonts w:ascii="Times New Roman" w:hAnsi="Times New Roman" w:cs="Times New Roman"/>
          <w:sz w:val="24"/>
          <w:szCs w:val="24"/>
        </w:rPr>
        <w:t>identifying</w:t>
      </w:r>
      <w:r w:rsidR="00B667B9" w:rsidRPr="00F243F8">
        <w:rPr>
          <w:rFonts w:ascii="Times New Roman" w:hAnsi="Times New Roman" w:cs="Times New Roman"/>
          <w:sz w:val="24"/>
          <w:szCs w:val="24"/>
        </w:rPr>
        <w:t xml:space="preserve"> the areas of hospital which need to be protected. The first floor which houses the lobby, the patient registration, cafeteria, business office, gift shop, administrative offices, physical and speech therapy have been identified as the areas that need to be </w:t>
      </w:r>
      <w:r w:rsidRPr="00F243F8">
        <w:rPr>
          <w:rFonts w:ascii="Times New Roman" w:hAnsi="Times New Roman" w:cs="Times New Roman"/>
          <w:sz w:val="24"/>
          <w:szCs w:val="24"/>
        </w:rPr>
        <w:t>protected. The</w:t>
      </w:r>
      <w:r w:rsidR="00B667B9" w:rsidRPr="00F243F8">
        <w:rPr>
          <w:rFonts w:ascii="Times New Roman" w:hAnsi="Times New Roman" w:cs="Times New Roman"/>
          <w:sz w:val="24"/>
          <w:szCs w:val="24"/>
        </w:rPr>
        <w:t xml:space="preserve"> risk analysts have carried out the second step of risk analysis. This involves the identification of </w:t>
      </w:r>
      <w:r w:rsidRPr="00F243F8">
        <w:rPr>
          <w:rFonts w:ascii="Times New Roman" w:hAnsi="Times New Roman" w:cs="Times New Roman"/>
          <w:sz w:val="24"/>
          <w:szCs w:val="24"/>
        </w:rPr>
        <w:t>threats. The</w:t>
      </w:r>
      <w:r w:rsidR="00B667B9" w:rsidRPr="00F243F8">
        <w:rPr>
          <w:rFonts w:ascii="Times New Roman" w:hAnsi="Times New Roman" w:cs="Times New Roman"/>
          <w:sz w:val="24"/>
          <w:szCs w:val="24"/>
        </w:rPr>
        <w:t xml:space="preserve"> threat to the hospital in this case is flooding and consequently, the flood </w:t>
      </w:r>
      <w:r w:rsidRPr="00F243F8">
        <w:rPr>
          <w:rFonts w:ascii="Times New Roman" w:hAnsi="Times New Roman" w:cs="Times New Roman"/>
          <w:sz w:val="24"/>
          <w:szCs w:val="24"/>
        </w:rPr>
        <w:t>damage.</w:t>
      </w:r>
    </w:p>
    <w:p w:rsidR="005F06FF" w:rsidRPr="00F243F8" w:rsidRDefault="006140F5" w:rsidP="006140F5">
      <w:pPr>
        <w:rPr>
          <w:rFonts w:ascii="Times New Roman" w:hAnsi="Times New Roman" w:cs="Times New Roman"/>
          <w:sz w:val="24"/>
          <w:szCs w:val="24"/>
        </w:rPr>
      </w:pPr>
      <w:r w:rsidRPr="00F243F8">
        <w:rPr>
          <w:rFonts w:ascii="Times New Roman" w:hAnsi="Times New Roman" w:cs="Times New Roman"/>
          <w:sz w:val="24"/>
          <w:szCs w:val="24"/>
        </w:rPr>
        <w:t xml:space="preserve"> The</w:t>
      </w:r>
      <w:r w:rsidR="00B667B9" w:rsidRPr="00F243F8">
        <w:rPr>
          <w:rFonts w:ascii="Times New Roman" w:hAnsi="Times New Roman" w:cs="Times New Roman"/>
          <w:sz w:val="24"/>
          <w:szCs w:val="24"/>
        </w:rPr>
        <w:t xml:space="preserve"> risk management team has also been in a position to make the third step of risk analysis. They have identified that that the most vulnerable things in the hospital will be medical equipment, supplies, and patient </w:t>
      </w:r>
      <w:r w:rsidRPr="00F243F8">
        <w:rPr>
          <w:rFonts w:ascii="Times New Roman" w:hAnsi="Times New Roman" w:cs="Times New Roman"/>
          <w:sz w:val="24"/>
          <w:szCs w:val="24"/>
        </w:rPr>
        <w:t>information. In</w:t>
      </w:r>
      <w:r w:rsidR="00E6083C" w:rsidRPr="00F243F8">
        <w:rPr>
          <w:rFonts w:ascii="Times New Roman" w:hAnsi="Times New Roman" w:cs="Times New Roman"/>
          <w:sz w:val="24"/>
          <w:szCs w:val="24"/>
        </w:rPr>
        <w:t xml:space="preserve"> light of the impending floods, the hospital has taken the fourth step of risk analysis which involves control </w:t>
      </w:r>
      <w:r w:rsidRPr="00F243F8">
        <w:rPr>
          <w:rFonts w:ascii="Times New Roman" w:hAnsi="Times New Roman" w:cs="Times New Roman"/>
          <w:sz w:val="24"/>
          <w:szCs w:val="24"/>
        </w:rPr>
        <w:t>analysis. To</w:t>
      </w:r>
      <w:r w:rsidR="00E6083C" w:rsidRPr="00F243F8">
        <w:rPr>
          <w:rFonts w:ascii="Times New Roman" w:hAnsi="Times New Roman" w:cs="Times New Roman"/>
          <w:sz w:val="24"/>
          <w:szCs w:val="24"/>
        </w:rPr>
        <w:t xml:space="preserve"> this end, the hospital has taken preventive measures by elevating the items that are vulnerable to flood’s damage to higher positions in the building. The risks analysts have been successful in rolling out the fifth step </w:t>
      </w:r>
      <w:r w:rsidRPr="00F243F8">
        <w:rPr>
          <w:rFonts w:ascii="Times New Roman" w:hAnsi="Times New Roman" w:cs="Times New Roman"/>
          <w:sz w:val="24"/>
          <w:szCs w:val="24"/>
        </w:rPr>
        <w:t>(likelihood</w:t>
      </w:r>
      <w:r w:rsidR="00590B01" w:rsidRPr="00F243F8">
        <w:rPr>
          <w:rFonts w:ascii="Times New Roman" w:hAnsi="Times New Roman" w:cs="Times New Roman"/>
          <w:sz w:val="24"/>
          <w:szCs w:val="24"/>
        </w:rPr>
        <w:t xml:space="preserve"> determination</w:t>
      </w:r>
      <w:r w:rsidR="00E6083C" w:rsidRPr="00F243F8">
        <w:rPr>
          <w:rFonts w:ascii="Times New Roman" w:hAnsi="Times New Roman" w:cs="Times New Roman"/>
          <w:sz w:val="24"/>
          <w:szCs w:val="24"/>
        </w:rPr>
        <w:t>) of risk analysis. They have established that the risk of flood damage to the first floor is highly likely</w:t>
      </w:r>
      <w:r w:rsidR="00590B01" w:rsidRPr="00F243F8">
        <w:rPr>
          <w:rFonts w:ascii="Times New Roman" w:hAnsi="Times New Roman" w:cs="Times New Roman"/>
          <w:sz w:val="24"/>
          <w:szCs w:val="24"/>
        </w:rPr>
        <w:t>. The sixth step in risk analysis is known as the risk determination. Th</w:t>
      </w:r>
      <w:r w:rsidR="008A4607" w:rsidRPr="00F243F8">
        <w:rPr>
          <w:rFonts w:ascii="Times New Roman" w:hAnsi="Times New Roman" w:cs="Times New Roman"/>
          <w:sz w:val="24"/>
          <w:szCs w:val="24"/>
        </w:rPr>
        <w:t>e risk management team has established that the severity of flood damage to the first floor will be moderate.</w:t>
      </w:r>
    </w:p>
    <w:p w:rsidR="007A60E3" w:rsidRPr="00F243F8" w:rsidRDefault="00DE640D" w:rsidP="006140F5">
      <w:pPr>
        <w:rPr>
          <w:rFonts w:ascii="Times New Roman" w:hAnsi="Times New Roman" w:cs="Times New Roman"/>
          <w:sz w:val="24"/>
          <w:szCs w:val="24"/>
        </w:rPr>
      </w:pPr>
      <w:r w:rsidRPr="00F243F8">
        <w:rPr>
          <w:rFonts w:ascii="Times New Roman" w:hAnsi="Times New Roman" w:cs="Times New Roman"/>
          <w:sz w:val="24"/>
          <w:szCs w:val="24"/>
        </w:rPr>
        <w:t xml:space="preserve">The two factors that are considered for each threat when using the qualitative approach are likelihood and impact of the </w:t>
      </w:r>
      <w:r w:rsidR="006140F5" w:rsidRPr="00F243F8">
        <w:rPr>
          <w:rFonts w:ascii="Times New Roman" w:hAnsi="Times New Roman" w:cs="Times New Roman"/>
          <w:sz w:val="24"/>
          <w:szCs w:val="24"/>
        </w:rPr>
        <w:t>threat. The</w:t>
      </w:r>
      <w:r w:rsidRPr="00F243F8">
        <w:rPr>
          <w:rFonts w:ascii="Times New Roman" w:hAnsi="Times New Roman" w:cs="Times New Roman"/>
          <w:sz w:val="24"/>
          <w:szCs w:val="24"/>
        </w:rPr>
        <w:t xml:space="preserve"> above two factors are usually rated as being high, medium or low. The </w:t>
      </w:r>
      <w:r w:rsidR="006140F5" w:rsidRPr="00F243F8">
        <w:rPr>
          <w:rFonts w:ascii="Times New Roman" w:hAnsi="Times New Roman" w:cs="Times New Roman"/>
          <w:sz w:val="24"/>
          <w:szCs w:val="24"/>
        </w:rPr>
        <w:t>level of the ratings of likelihood and impact of a threat is</w:t>
      </w:r>
      <w:r w:rsidRPr="00F243F8">
        <w:rPr>
          <w:rFonts w:ascii="Times New Roman" w:hAnsi="Times New Roman" w:cs="Times New Roman"/>
          <w:sz w:val="24"/>
          <w:szCs w:val="24"/>
        </w:rPr>
        <w:t xml:space="preserve"> known as risk </w:t>
      </w:r>
      <w:r w:rsidR="006140F5" w:rsidRPr="00F243F8">
        <w:rPr>
          <w:rFonts w:ascii="Times New Roman" w:hAnsi="Times New Roman" w:cs="Times New Roman"/>
          <w:sz w:val="24"/>
          <w:szCs w:val="24"/>
        </w:rPr>
        <w:t>determination. According</w:t>
      </w:r>
      <w:r w:rsidRPr="00F243F8">
        <w:rPr>
          <w:rFonts w:ascii="Times New Roman" w:hAnsi="Times New Roman" w:cs="Times New Roman"/>
          <w:sz w:val="24"/>
          <w:szCs w:val="24"/>
        </w:rPr>
        <w:t xml:space="preserve"> to the information given in the hospital case study, the management </w:t>
      </w:r>
      <w:r w:rsidRPr="00F243F8">
        <w:rPr>
          <w:rFonts w:ascii="Times New Roman" w:hAnsi="Times New Roman" w:cs="Times New Roman"/>
          <w:sz w:val="24"/>
          <w:szCs w:val="24"/>
        </w:rPr>
        <w:lastRenderedPageBreak/>
        <w:t>team decided that the risk of flood damage to the first floor of the facility was extremely high. I would thus assign a high rating to the likelihood of floods causing damage to the first floor. On the other hand, the management team decided that that the severity of flood damage to the first floor would be moderate. I would thus assign a medium rating</w:t>
      </w:r>
      <w:r w:rsidR="007A60E3" w:rsidRPr="00F243F8">
        <w:rPr>
          <w:rFonts w:ascii="Times New Roman" w:hAnsi="Times New Roman" w:cs="Times New Roman"/>
          <w:sz w:val="24"/>
          <w:szCs w:val="24"/>
        </w:rPr>
        <w:t xml:space="preserve"> to the impact of the flood on the first floor of the </w:t>
      </w:r>
      <w:r w:rsidR="006140F5" w:rsidRPr="00F243F8">
        <w:rPr>
          <w:rFonts w:ascii="Times New Roman" w:hAnsi="Times New Roman" w:cs="Times New Roman"/>
          <w:sz w:val="24"/>
          <w:szCs w:val="24"/>
        </w:rPr>
        <w:t>building. By</w:t>
      </w:r>
      <w:r w:rsidR="007A60E3" w:rsidRPr="00F243F8">
        <w:rPr>
          <w:rFonts w:ascii="Times New Roman" w:hAnsi="Times New Roman" w:cs="Times New Roman"/>
          <w:sz w:val="24"/>
          <w:szCs w:val="24"/>
        </w:rPr>
        <w:t xml:space="preserve"> combining the two </w:t>
      </w:r>
      <w:r w:rsidR="006140F5" w:rsidRPr="00F243F8">
        <w:rPr>
          <w:rFonts w:ascii="Times New Roman" w:hAnsi="Times New Roman" w:cs="Times New Roman"/>
          <w:sz w:val="24"/>
          <w:szCs w:val="24"/>
        </w:rPr>
        <w:t>scores (likelihood</w:t>
      </w:r>
      <w:r w:rsidR="007A60E3" w:rsidRPr="00F243F8">
        <w:rPr>
          <w:rFonts w:ascii="Times New Roman" w:hAnsi="Times New Roman" w:cs="Times New Roman"/>
          <w:sz w:val="24"/>
          <w:szCs w:val="24"/>
        </w:rPr>
        <w:t xml:space="preserve"> of flooding and impact of flooding), the value of the flooding risk is moderately high.</w:t>
      </w:r>
    </w:p>
    <w:p w:rsidR="007A60E3" w:rsidRPr="00F243F8" w:rsidRDefault="007A60E3" w:rsidP="006140F5">
      <w:pPr>
        <w:rPr>
          <w:rFonts w:ascii="Times New Roman" w:hAnsi="Times New Roman" w:cs="Times New Roman"/>
          <w:sz w:val="24"/>
          <w:szCs w:val="24"/>
        </w:rPr>
      </w:pPr>
      <w:r w:rsidRPr="00F243F8">
        <w:rPr>
          <w:rFonts w:ascii="Times New Roman" w:hAnsi="Times New Roman" w:cs="Times New Roman"/>
          <w:sz w:val="24"/>
          <w:szCs w:val="24"/>
        </w:rPr>
        <w:t xml:space="preserve">The qualitative approach to risk determination has got both positive and negative aspects. The positive </w:t>
      </w:r>
      <w:r w:rsidR="006140F5" w:rsidRPr="00F243F8">
        <w:rPr>
          <w:rFonts w:ascii="Times New Roman" w:hAnsi="Times New Roman" w:cs="Times New Roman"/>
          <w:sz w:val="24"/>
          <w:szCs w:val="24"/>
        </w:rPr>
        <w:t>aspects of this approach are</w:t>
      </w:r>
      <w:r w:rsidRPr="00F243F8">
        <w:rPr>
          <w:rFonts w:ascii="Times New Roman" w:hAnsi="Times New Roman" w:cs="Times New Roman"/>
          <w:sz w:val="24"/>
          <w:szCs w:val="24"/>
        </w:rPr>
        <w:t xml:space="preserve"> that by using this approach, it is easier to present and understand the level of </w:t>
      </w:r>
      <w:r w:rsidR="006140F5" w:rsidRPr="00F243F8">
        <w:rPr>
          <w:rFonts w:ascii="Times New Roman" w:hAnsi="Times New Roman" w:cs="Times New Roman"/>
          <w:sz w:val="24"/>
          <w:szCs w:val="24"/>
        </w:rPr>
        <w:t>risk (</w:t>
      </w:r>
      <w:r w:rsidRPr="00F243F8">
        <w:rPr>
          <w:rFonts w:ascii="Times New Roman" w:hAnsi="Times New Roman" w:cs="Times New Roman"/>
          <w:sz w:val="24"/>
          <w:szCs w:val="24"/>
        </w:rPr>
        <w:t xml:space="preserve">Ramona 2011). In addition, the methods of assessment are relatively simple. The other positive aspects of this approach are that prioritization of risk is </w:t>
      </w:r>
      <w:r w:rsidR="006140F5" w:rsidRPr="00F243F8">
        <w:rPr>
          <w:rFonts w:ascii="Times New Roman" w:hAnsi="Times New Roman" w:cs="Times New Roman"/>
          <w:sz w:val="24"/>
          <w:szCs w:val="24"/>
        </w:rPr>
        <w:t>easily</w:t>
      </w:r>
      <w:r w:rsidRPr="00F243F8">
        <w:rPr>
          <w:rFonts w:ascii="Times New Roman" w:hAnsi="Times New Roman" w:cs="Times New Roman"/>
          <w:sz w:val="24"/>
          <w:szCs w:val="24"/>
        </w:rPr>
        <w:t xml:space="preserve"> d</w:t>
      </w:r>
      <w:r w:rsidR="00651889" w:rsidRPr="00F243F8">
        <w:rPr>
          <w:rFonts w:ascii="Times New Roman" w:hAnsi="Times New Roman" w:cs="Times New Roman"/>
          <w:sz w:val="24"/>
          <w:szCs w:val="24"/>
        </w:rPr>
        <w:t>o</w:t>
      </w:r>
      <w:r w:rsidRPr="00F243F8">
        <w:rPr>
          <w:rFonts w:ascii="Times New Roman" w:hAnsi="Times New Roman" w:cs="Times New Roman"/>
          <w:sz w:val="24"/>
          <w:szCs w:val="24"/>
        </w:rPr>
        <w:t xml:space="preserve">ne and it is not necessary to determine the </w:t>
      </w:r>
      <w:r w:rsidR="006140F5" w:rsidRPr="00F243F8">
        <w:rPr>
          <w:rFonts w:ascii="Times New Roman" w:hAnsi="Times New Roman" w:cs="Times New Roman"/>
          <w:sz w:val="24"/>
          <w:szCs w:val="24"/>
        </w:rPr>
        <w:t>frequency</w:t>
      </w:r>
      <w:r w:rsidRPr="00F243F8">
        <w:rPr>
          <w:rFonts w:ascii="Times New Roman" w:hAnsi="Times New Roman" w:cs="Times New Roman"/>
          <w:sz w:val="24"/>
          <w:szCs w:val="24"/>
        </w:rPr>
        <w:t xml:space="preserve"> of threats.</w:t>
      </w:r>
    </w:p>
    <w:p w:rsidR="007A60E3" w:rsidRPr="00F243F8" w:rsidRDefault="007A60E3" w:rsidP="006140F5">
      <w:pPr>
        <w:rPr>
          <w:rFonts w:ascii="Times New Roman" w:hAnsi="Times New Roman" w:cs="Times New Roman"/>
          <w:sz w:val="24"/>
          <w:szCs w:val="24"/>
        </w:rPr>
      </w:pPr>
      <w:r w:rsidRPr="00F243F8">
        <w:rPr>
          <w:rFonts w:ascii="Times New Roman" w:hAnsi="Times New Roman" w:cs="Times New Roman"/>
          <w:sz w:val="24"/>
          <w:szCs w:val="24"/>
        </w:rPr>
        <w:t xml:space="preserve">Some of the negative aspects of this approach are that it does not allow a cost </w:t>
      </w:r>
      <w:r w:rsidR="006140F5" w:rsidRPr="00F243F8">
        <w:rPr>
          <w:rFonts w:ascii="Times New Roman" w:hAnsi="Times New Roman" w:cs="Times New Roman"/>
          <w:sz w:val="24"/>
          <w:szCs w:val="24"/>
        </w:rPr>
        <w:t>analysis</w:t>
      </w:r>
      <w:r w:rsidRPr="00F243F8">
        <w:rPr>
          <w:rFonts w:ascii="Times New Roman" w:hAnsi="Times New Roman" w:cs="Times New Roman"/>
          <w:sz w:val="24"/>
          <w:szCs w:val="24"/>
        </w:rPr>
        <w:t xml:space="preserve"> to be</w:t>
      </w:r>
      <w:r w:rsidR="00651889" w:rsidRPr="00F243F8">
        <w:rPr>
          <w:rFonts w:ascii="Times New Roman" w:hAnsi="Times New Roman" w:cs="Times New Roman"/>
          <w:sz w:val="24"/>
          <w:szCs w:val="24"/>
        </w:rPr>
        <w:t xml:space="preserve"> </w:t>
      </w:r>
      <w:r w:rsidR="006140F5" w:rsidRPr="00F243F8">
        <w:rPr>
          <w:rFonts w:ascii="Times New Roman" w:hAnsi="Times New Roman" w:cs="Times New Roman"/>
          <w:sz w:val="24"/>
          <w:szCs w:val="24"/>
        </w:rPr>
        <w:t>implemented. In</w:t>
      </w:r>
      <w:r w:rsidR="00651889" w:rsidRPr="00F243F8">
        <w:rPr>
          <w:rFonts w:ascii="Times New Roman" w:hAnsi="Times New Roman" w:cs="Times New Roman"/>
          <w:sz w:val="24"/>
          <w:szCs w:val="24"/>
        </w:rPr>
        <w:t xml:space="preserve"> addition, its effectiveness heavily depends on the quality of experience of the management team. The qualitative approach lacks clarity in the differentiation of the major risks faced by the </w:t>
      </w:r>
      <w:r w:rsidR="006140F5" w:rsidRPr="00F243F8">
        <w:rPr>
          <w:rFonts w:ascii="Times New Roman" w:hAnsi="Times New Roman" w:cs="Times New Roman"/>
          <w:sz w:val="24"/>
          <w:szCs w:val="24"/>
        </w:rPr>
        <w:t>organization. Lastly</w:t>
      </w:r>
      <w:r w:rsidR="00651889" w:rsidRPr="00F243F8">
        <w:rPr>
          <w:rFonts w:ascii="Times New Roman" w:hAnsi="Times New Roman" w:cs="Times New Roman"/>
          <w:sz w:val="24"/>
          <w:szCs w:val="24"/>
        </w:rPr>
        <w:t xml:space="preserve">, risk </w:t>
      </w:r>
      <w:r w:rsidR="006140F5" w:rsidRPr="00F243F8">
        <w:rPr>
          <w:rFonts w:ascii="Times New Roman" w:hAnsi="Times New Roman" w:cs="Times New Roman"/>
          <w:sz w:val="24"/>
          <w:szCs w:val="24"/>
        </w:rPr>
        <w:t>management plans</w:t>
      </w:r>
      <w:r w:rsidR="00651889" w:rsidRPr="00F243F8">
        <w:rPr>
          <w:rFonts w:ascii="Times New Roman" w:hAnsi="Times New Roman" w:cs="Times New Roman"/>
          <w:sz w:val="24"/>
          <w:szCs w:val="24"/>
        </w:rPr>
        <w:t xml:space="preserve"> are hard to implement because of use of the subjective approach. </w:t>
      </w:r>
      <w:r w:rsidR="006140F5" w:rsidRPr="00F243F8">
        <w:rPr>
          <w:rFonts w:ascii="Times New Roman" w:hAnsi="Times New Roman" w:cs="Times New Roman"/>
          <w:sz w:val="24"/>
          <w:szCs w:val="24"/>
        </w:rPr>
        <w:t>(Frigenti &amp;Comninos, 2005).</w:t>
      </w:r>
    </w:p>
    <w:p w:rsidR="00651889" w:rsidRPr="00F243F8" w:rsidRDefault="00651889" w:rsidP="006140F5">
      <w:pPr>
        <w:rPr>
          <w:rFonts w:ascii="Times New Roman" w:hAnsi="Times New Roman" w:cs="Times New Roman"/>
          <w:sz w:val="24"/>
          <w:szCs w:val="24"/>
        </w:rPr>
      </w:pPr>
    </w:p>
    <w:p w:rsidR="00651889" w:rsidRPr="00F243F8" w:rsidRDefault="00651889" w:rsidP="006140F5">
      <w:pPr>
        <w:rPr>
          <w:rFonts w:ascii="Times New Roman" w:hAnsi="Times New Roman" w:cs="Times New Roman"/>
          <w:sz w:val="24"/>
          <w:szCs w:val="24"/>
        </w:rPr>
      </w:pPr>
    </w:p>
    <w:p w:rsidR="00651889" w:rsidRPr="00F243F8" w:rsidRDefault="00651889" w:rsidP="006140F5">
      <w:pPr>
        <w:rPr>
          <w:rFonts w:ascii="Times New Roman" w:hAnsi="Times New Roman" w:cs="Times New Roman"/>
          <w:sz w:val="24"/>
          <w:szCs w:val="24"/>
        </w:rPr>
      </w:pPr>
    </w:p>
    <w:p w:rsidR="00651889" w:rsidRPr="00F243F8" w:rsidRDefault="00651889" w:rsidP="005F06FF">
      <w:pPr>
        <w:ind w:firstLine="0"/>
        <w:rPr>
          <w:rFonts w:ascii="Times New Roman" w:hAnsi="Times New Roman" w:cs="Times New Roman"/>
          <w:sz w:val="24"/>
          <w:szCs w:val="24"/>
        </w:rPr>
      </w:pPr>
    </w:p>
    <w:p w:rsidR="00651889" w:rsidRPr="00F243F8" w:rsidRDefault="00651889" w:rsidP="005F06FF">
      <w:pPr>
        <w:ind w:firstLine="0"/>
        <w:rPr>
          <w:rFonts w:ascii="Times New Roman" w:hAnsi="Times New Roman" w:cs="Times New Roman"/>
          <w:sz w:val="24"/>
          <w:szCs w:val="24"/>
        </w:rPr>
      </w:pPr>
    </w:p>
    <w:p w:rsidR="00651889" w:rsidRPr="00F243F8" w:rsidRDefault="00651889" w:rsidP="00651889">
      <w:pPr>
        <w:ind w:firstLine="0"/>
        <w:jc w:val="center"/>
        <w:rPr>
          <w:rFonts w:ascii="Times New Roman" w:hAnsi="Times New Roman" w:cs="Times New Roman"/>
          <w:sz w:val="24"/>
          <w:szCs w:val="24"/>
        </w:rPr>
      </w:pPr>
      <w:r w:rsidRPr="00F243F8">
        <w:rPr>
          <w:rFonts w:ascii="Times New Roman" w:hAnsi="Times New Roman" w:cs="Times New Roman"/>
          <w:sz w:val="24"/>
          <w:szCs w:val="24"/>
        </w:rPr>
        <w:lastRenderedPageBreak/>
        <w:t>References</w:t>
      </w:r>
    </w:p>
    <w:p w:rsidR="006140F5" w:rsidRPr="00F243F8" w:rsidRDefault="006140F5" w:rsidP="006140F5">
      <w:pPr>
        <w:ind w:left="720" w:hanging="720"/>
        <w:rPr>
          <w:rFonts w:ascii="Times New Roman" w:hAnsi="Times New Roman" w:cs="Times New Roman"/>
          <w:sz w:val="24"/>
          <w:szCs w:val="24"/>
        </w:rPr>
      </w:pPr>
      <w:r w:rsidRPr="00F243F8">
        <w:rPr>
          <w:rFonts w:ascii="Times New Roman" w:hAnsi="Times New Roman" w:cs="Times New Roman"/>
          <w:sz w:val="24"/>
          <w:szCs w:val="24"/>
        </w:rPr>
        <w:t xml:space="preserve">Frigenti, E. &amp; Comninos, D. (2002). </w:t>
      </w:r>
      <w:r w:rsidRPr="00F243F8">
        <w:rPr>
          <w:rFonts w:ascii="Times New Roman" w:hAnsi="Times New Roman" w:cs="Times New Roman"/>
          <w:i/>
          <w:sz w:val="24"/>
          <w:szCs w:val="24"/>
        </w:rPr>
        <w:t>The practice of project management: a guide to business-focused</w:t>
      </w:r>
      <w:r w:rsidRPr="00F243F8">
        <w:rPr>
          <w:rFonts w:ascii="Times New Roman" w:hAnsi="Times New Roman" w:cs="Times New Roman"/>
          <w:sz w:val="24"/>
          <w:szCs w:val="24"/>
        </w:rPr>
        <w:t xml:space="preserve"> </w:t>
      </w:r>
      <w:r w:rsidRPr="00F243F8">
        <w:rPr>
          <w:rFonts w:ascii="Times New Roman" w:hAnsi="Times New Roman" w:cs="Times New Roman"/>
          <w:i/>
          <w:sz w:val="24"/>
          <w:szCs w:val="24"/>
        </w:rPr>
        <w:t>approach</w:t>
      </w:r>
      <w:r w:rsidRPr="00F243F8">
        <w:rPr>
          <w:rFonts w:ascii="Times New Roman" w:hAnsi="Times New Roman" w:cs="Times New Roman"/>
          <w:sz w:val="24"/>
          <w:szCs w:val="24"/>
        </w:rPr>
        <w:t xml:space="preserve">. </w:t>
      </w:r>
      <w:r w:rsidR="00B07A81" w:rsidRPr="00F243F8">
        <w:rPr>
          <w:rFonts w:ascii="Times New Roman" w:hAnsi="Times New Roman" w:cs="Times New Roman"/>
          <w:sz w:val="24"/>
          <w:szCs w:val="24"/>
        </w:rPr>
        <w:t xml:space="preserve">London: Kogan page </w:t>
      </w:r>
      <w:r w:rsidRPr="00F243F8">
        <w:rPr>
          <w:rFonts w:ascii="Times New Roman" w:hAnsi="Times New Roman" w:cs="Times New Roman"/>
          <w:sz w:val="24"/>
          <w:szCs w:val="24"/>
        </w:rPr>
        <w:t>[Online]</w:t>
      </w:r>
      <w:r w:rsidR="00B07A81" w:rsidRPr="00F243F8">
        <w:rPr>
          <w:rFonts w:ascii="Times New Roman" w:hAnsi="Times New Roman" w:cs="Times New Roman"/>
          <w:sz w:val="24"/>
          <w:szCs w:val="24"/>
        </w:rPr>
        <w:t xml:space="preserve">. Available </w:t>
      </w:r>
      <w:r w:rsidRPr="00F243F8">
        <w:rPr>
          <w:rFonts w:ascii="Times New Roman" w:hAnsi="Times New Roman" w:cs="Times New Roman"/>
          <w:sz w:val="24"/>
          <w:szCs w:val="24"/>
        </w:rPr>
        <w:t>from:</w:t>
      </w:r>
      <w:r w:rsidR="00B07A81" w:rsidRPr="00F243F8">
        <w:rPr>
          <w:rFonts w:ascii="Times New Roman" w:hAnsi="Times New Roman" w:cs="Times New Roman"/>
          <w:sz w:val="24"/>
          <w:szCs w:val="24"/>
        </w:rPr>
        <w:t xml:space="preserve"> </w:t>
      </w:r>
      <w:hyperlink r:id="rId6" w:history="1">
        <w:r w:rsidR="00B07A81" w:rsidRPr="00F243F8">
          <w:rPr>
            <w:rStyle w:val="Hyperlink"/>
            <w:rFonts w:ascii="Times New Roman" w:hAnsi="Times New Roman" w:cs="Times New Roman"/>
            <w:sz w:val="24"/>
            <w:szCs w:val="24"/>
          </w:rPr>
          <w:t>http://www.pmtsarmashgh.com/root/uproad/ebook/bach-01/BOK%20and%20Principles/22</w:t>
        </w:r>
      </w:hyperlink>
      <w:r w:rsidR="00B07A81" w:rsidRPr="00F243F8">
        <w:rPr>
          <w:rFonts w:ascii="Times New Roman" w:hAnsi="Times New Roman" w:cs="Times New Roman"/>
          <w:sz w:val="24"/>
          <w:szCs w:val="24"/>
        </w:rPr>
        <w:t>. The%20Practice</w:t>
      </w:r>
      <w:r w:rsidRPr="00F243F8">
        <w:rPr>
          <w:rFonts w:ascii="Times New Roman" w:hAnsi="Times New Roman" w:cs="Times New Roman"/>
          <w:sz w:val="24"/>
          <w:szCs w:val="24"/>
        </w:rPr>
        <w:t>%20of%20Project%20Management.pdf (Accessed: 26 January 2015).</w:t>
      </w:r>
    </w:p>
    <w:p w:rsidR="00651889" w:rsidRPr="00F243F8" w:rsidRDefault="00651889" w:rsidP="006140F5">
      <w:pPr>
        <w:ind w:left="720" w:hanging="720"/>
        <w:rPr>
          <w:rFonts w:ascii="Times New Roman" w:hAnsi="Times New Roman" w:cs="Times New Roman"/>
          <w:sz w:val="24"/>
          <w:szCs w:val="24"/>
        </w:rPr>
      </w:pPr>
      <w:r w:rsidRPr="00F243F8">
        <w:rPr>
          <w:rFonts w:ascii="Times New Roman" w:hAnsi="Times New Roman" w:cs="Times New Roman"/>
          <w:sz w:val="24"/>
          <w:szCs w:val="24"/>
        </w:rPr>
        <w:t xml:space="preserve">Ramona, </w:t>
      </w:r>
      <w:r w:rsidR="006140F5" w:rsidRPr="00F243F8">
        <w:rPr>
          <w:rFonts w:ascii="Times New Roman" w:hAnsi="Times New Roman" w:cs="Times New Roman"/>
          <w:sz w:val="24"/>
          <w:szCs w:val="24"/>
        </w:rPr>
        <w:t>E.S. (2011</w:t>
      </w:r>
      <w:r w:rsidRPr="00F243F8">
        <w:rPr>
          <w:rFonts w:ascii="Times New Roman" w:hAnsi="Times New Roman" w:cs="Times New Roman"/>
          <w:sz w:val="24"/>
          <w:szCs w:val="24"/>
        </w:rPr>
        <w:t>) “Advantages and disadvantages of quantitative and qualitative information risk approaches’</w:t>
      </w:r>
      <w:r w:rsidR="006140F5" w:rsidRPr="00F243F8">
        <w:rPr>
          <w:rFonts w:ascii="Times New Roman" w:hAnsi="Times New Roman" w:cs="Times New Roman"/>
          <w:sz w:val="24"/>
          <w:szCs w:val="24"/>
        </w:rPr>
        <w:t xml:space="preserve"> </w:t>
      </w:r>
      <w:r w:rsidRPr="00F243F8">
        <w:rPr>
          <w:rFonts w:ascii="Times New Roman" w:hAnsi="Times New Roman" w:cs="Times New Roman"/>
          <w:i/>
          <w:sz w:val="24"/>
          <w:szCs w:val="24"/>
        </w:rPr>
        <w:t>Chinese Business Review</w:t>
      </w:r>
      <w:r w:rsidR="006140F5" w:rsidRPr="00F243F8">
        <w:rPr>
          <w:rFonts w:ascii="Times New Roman" w:hAnsi="Times New Roman" w:cs="Times New Roman"/>
          <w:i/>
          <w:sz w:val="24"/>
          <w:szCs w:val="24"/>
        </w:rPr>
        <w:t>,</w:t>
      </w:r>
      <w:r w:rsidR="006140F5" w:rsidRPr="00F243F8">
        <w:rPr>
          <w:rFonts w:ascii="Times New Roman" w:hAnsi="Times New Roman" w:cs="Times New Roman"/>
          <w:sz w:val="24"/>
          <w:szCs w:val="24"/>
        </w:rPr>
        <w:t xml:space="preserve"> 10</w:t>
      </w:r>
      <w:r w:rsidRPr="00F243F8">
        <w:rPr>
          <w:rFonts w:ascii="Times New Roman" w:hAnsi="Times New Roman" w:cs="Times New Roman"/>
          <w:sz w:val="24"/>
          <w:szCs w:val="24"/>
        </w:rPr>
        <w:t xml:space="preserve"> (12</w:t>
      </w:r>
      <w:r w:rsidR="006140F5" w:rsidRPr="00F243F8">
        <w:rPr>
          <w:rFonts w:ascii="Times New Roman" w:hAnsi="Times New Roman" w:cs="Times New Roman"/>
          <w:sz w:val="24"/>
          <w:szCs w:val="24"/>
        </w:rPr>
        <w:t>), pp</w:t>
      </w:r>
      <w:r w:rsidR="00B07A81" w:rsidRPr="00F243F8">
        <w:rPr>
          <w:rFonts w:ascii="Times New Roman" w:hAnsi="Times New Roman" w:cs="Times New Roman"/>
          <w:sz w:val="24"/>
          <w:szCs w:val="24"/>
        </w:rPr>
        <w:t xml:space="preserve">. 1106-1110, David Publishing </w:t>
      </w:r>
      <w:r w:rsidR="006140F5" w:rsidRPr="00F243F8">
        <w:rPr>
          <w:rFonts w:ascii="Times New Roman" w:hAnsi="Times New Roman" w:cs="Times New Roman"/>
          <w:sz w:val="24"/>
          <w:szCs w:val="24"/>
        </w:rPr>
        <w:t>[Online]</w:t>
      </w:r>
      <w:r w:rsidR="00B07A81" w:rsidRPr="00F243F8">
        <w:rPr>
          <w:rFonts w:ascii="Times New Roman" w:hAnsi="Times New Roman" w:cs="Times New Roman"/>
          <w:sz w:val="24"/>
          <w:szCs w:val="24"/>
        </w:rPr>
        <w:t xml:space="preserve">.Available from: </w:t>
      </w:r>
      <w:hyperlink r:id="rId7" w:history="1">
        <w:r w:rsidR="00B07A81" w:rsidRPr="00F243F8">
          <w:rPr>
            <w:rStyle w:val="Hyperlink"/>
            <w:rFonts w:ascii="Times New Roman" w:hAnsi="Times New Roman" w:cs="Times New Roman"/>
            <w:sz w:val="24"/>
            <w:szCs w:val="24"/>
          </w:rPr>
          <w:t>http://www.davidpublishing.com/davidpublishing/Upfile/1/6/2012/2012010671957745.pdf</w:t>
        </w:r>
      </w:hyperlink>
      <w:r w:rsidR="00B07A81" w:rsidRPr="00F243F8">
        <w:rPr>
          <w:rFonts w:ascii="Times New Roman" w:hAnsi="Times New Roman" w:cs="Times New Roman"/>
          <w:sz w:val="24"/>
          <w:szCs w:val="24"/>
        </w:rPr>
        <w:t xml:space="preserve"> </w:t>
      </w:r>
      <w:r w:rsidR="006140F5" w:rsidRPr="00F243F8">
        <w:rPr>
          <w:rFonts w:ascii="Times New Roman" w:hAnsi="Times New Roman" w:cs="Times New Roman"/>
          <w:sz w:val="24"/>
          <w:szCs w:val="24"/>
        </w:rPr>
        <w:t>(Accessed</w:t>
      </w:r>
      <w:r w:rsidR="00B07A81" w:rsidRPr="00F243F8">
        <w:rPr>
          <w:rFonts w:ascii="Times New Roman" w:hAnsi="Times New Roman" w:cs="Times New Roman"/>
          <w:sz w:val="24"/>
          <w:szCs w:val="24"/>
        </w:rPr>
        <w:t xml:space="preserve">: 05 February </w:t>
      </w:r>
      <w:r w:rsidR="006140F5" w:rsidRPr="00F243F8">
        <w:rPr>
          <w:rFonts w:ascii="Times New Roman" w:hAnsi="Times New Roman" w:cs="Times New Roman"/>
          <w:sz w:val="24"/>
          <w:szCs w:val="24"/>
        </w:rPr>
        <w:t>2015)</w:t>
      </w:r>
    </w:p>
    <w:sectPr w:rsidR="00651889" w:rsidRPr="00F243F8" w:rsidSect="005F0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2FA" w:rsidRDefault="00F962FA" w:rsidP="005F06FF">
      <w:pPr>
        <w:spacing w:after="0" w:line="240" w:lineRule="auto"/>
      </w:pPr>
      <w:r>
        <w:separator/>
      </w:r>
    </w:p>
  </w:endnote>
  <w:endnote w:type="continuationSeparator" w:id="0">
    <w:p w:rsidR="00F962FA" w:rsidRDefault="00F962FA" w:rsidP="005F0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2FA" w:rsidRDefault="00F962FA" w:rsidP="005F06FF">
      <w:pPr>
        <w:spacing w:after="0" w:line="240" w:lineRule="auto"/>
      </w:pPr>
      <w:r>
        <w:separator/>
      </w:r>
    </w:p>
  </w:footnote>
  <w:footnote w:type="continuationSeparator" w:id="0">
    <w:p w:rsidR="00F962FA" w:rsidRDefault="00F962FA" w:rsidP="005F0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6FF" w:rsidRPr="005F06FF" w:rsidRDefault="005F06FF" w:rsidP="005F06FF">
    <w:pPr>
      <w:pStyle w:val="Header"/>
      <w:ind w:firstLine="0"/>
      <w:rPr>
        <w:rFonts w:ascii="Times New Roman" w:hAnsi="Times New Roman" w:cs="Times New Roman"/>
        <w:sz w:val="24"/>
        <w:szCs w:val="24"/>
      </w:rPr>
    </w:pPr>
    <w:r w:rsidRPr="005F06FF">
      <w:rPr>
        <w:rFonts w:ascii="Times New Roman" w:hAnsi="Times New Roman" w:cs="Times New Roman"/>
        <w:sz w:val="24"/>
        <w:szCs w:val="24"/>
      </w:rPr>
      <w:t xml:space="preserve"> HOSPITAL CASE STUDY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0F3AFC">
      <w:rPr>
        <w:rFonts w:ascii="Times New Roman" w:hAnsi="Times New Roman" w:cs="Times New Roman"/>
        <w:noProof/>
        <w:sz w:val="24"/>
        <w:szCs w:val="24"/>
      </w:rPr>
      <w:t>2</w:t>
    </w:r>
    <w:r>
      <w:rPr>
        <w:rFonts w:ascii="Times New Roman" w:hAnsi="Times New Roman" w:cs="Times New Roman"/>
        <w:sz w:val="24"/>
        <w:szCs w:val="24"/>
      </w:rPr>
      <w:fldChar w:fldCharType="end"/>
    </w:r>
  </w:p>
  <w:p w:rsidR="005F06FF" w:rsidRDefault="005F06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6FF" w:rsidRPr="005F06FF" w:rsidRDefault="005F06FF">
    <w:pPr>
      <w:pStyle w:val="Header"/>
      <w:rPr>
        <w:rFonts w:ascii="Times New Roman" w:hAnsi="Times New Roman" w:cs="Times New Roman"/>
        <w:sz w:val="24"/>
        <w:szCs w:val="24"/>
      </w:rPr>
    </w:pPr>
    <w:r w:rsidRPr="005F06FF">
      <w:rPr>
        <w:rFonts w:ascii="Times New Roman" w:hAnsi="Times New Roman" w:cs="Times New Roman"/>
        <w:sz w:val="24"/>
        <w:szCs w:val="24"/>
      </w:rPr>
      <w:t xml:space="preserve">Running Head: CASE STUDY </w:t>
    </w:r>
    <w:r>
      <w:rPr>
        <w:rFonts w:ascii="Times New Roman" w:hAnsi="Times New Roman" w:cs="Times New Roman"/>
        <w:sz w:val="24"/>
        <w:szCs w:val="24"/>
      </w:rPr>
      <w:t xml:space="preserve">                                                                                           </w:t>
    </w:r>
    <w:r w:rsidRPr="005F06F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6FF"/>
    <w:rsid w:val="000F3AFC"/>
    <w:rsid w:val="004F7289"/>
    <w:rsid w:val="00590B01"/>
    <w:rsid w:val="005F06FF"/>
    <w:rsid w:val="006140F5"/>
    <w:rsid w:val="00651889"/>
    <w:rsid w:val="007A60E3"/>
    <w:rsid w:val="008A4607"/>
    <w:rsid w:val="008B3934"/>
    <w:rsid w:val="00B07A81"/>
    <w:rsid w:val="00B667B9"/>
    <w:rsid w:val="00B937BF"/>
    <w:rsid w:val="00DE640D"/>
    <w:rsid w:val="00E51EE2"/>
    <w:rsid w:val="00E6083C"/>
    <w:rsid w:val="00F243F8"/>
    <w:rsid w:val="00F96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5DB683-8380-42B1-9984-5DCC8F001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6FF"/>
  </w:style>
  <w:style w:type="paragraph" w:styleId="Footer">
    <w:name w:val="footer"/>
    <w:basedOn w:val="Normal"/>
    <w:link w:val="FooterChar"/>
    <w:uiPriority w:val="99"/>
    <w:unhideWhenUsed/>
    <w:rsid w:val="005F0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6FF"/>
  </w:style>
  <w:style w:type="paragraph" w:styleId="BalloonText">
    <w:name w:val="Balloon Text"/>
    <w:basedOn w:val="Normal"/>
    <w:link w:val="BalloonTextChar"/>
    <w:uiPriority w:val="99"/>
    <w:semiHidden/>
    <w:unhideWhenUsed/>
    <w:rsid w:val="005F0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6FF"/>
    <w:rPr>
      <w:rFonts w:ascii="Tahoma" w:hAnsi="Tahoma" w:cs="Tahoma"/>
      <w:sz w:val="16"/>
      <w:szCs w:val="16"/>
    </w:rPr>
  </w:style>
  <w:style w:type="character" w:styleId="Hyperlink">
    <w:name w:val="Hyperlink"/>
    <w:basedOn w:val="DefaultParagraphFont"/>
    <w:uiPriority w:val="99"/>
    <w:unhideWhenUsed/>
    <w:rsid w:val="00B07A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davidpublishing.com/davidpublishing/Upfile/1/6/2012/2012010671957745.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mtsarmashgh.com/root/uproad/ebook/bach-01/BOK%20and%20Principles/2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Mgwanest</cp:lastModifiedBy>
  <cp:revision>2</cp:revision>
  <dcterms:created xsi:type="dcterms:W3CDTF">2017-11-20T08:22:00Z</dcterms:created>
  <dcterms:modified xsi:type="dcterms:W3CDTF">2017-11-20T08:22:00Z</dcterms:modified>
</cp:coreProperties>
</file>